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48A5" w14:textId="54F0CE38" w:rsidR="00F807D4" w:rsidRDefault="00F807D4" w:rsidP="000D6267">
      <w:pPr>
        <w:spacing w:line="360" w:lineRule="auto"/>
        <w:jc w:val="center"/>
      </w:pPr>
      <w:r w:rsidRPr="009259DD">
        <w:rPr>
          <w:rFonts w:ascii="Garamond" w:hAnsi="Garamond"/>
          <w:noProof/>
        </w:rPr>
        <w:drawing>
          <wp:inline distT="0" distB="0" distL="0" distR="0" wp14:anchorId="1B25F3BF" wp14:editId="1A04A8C7">
            <wp:extent cx="4727243" cy="491110"/>
            <wp:effectExtent l="0" t="0" r="0" b="4445"/>
            <wp:docPr id="1" name="Picture 1" descr="C:\Users\snovak\AppData\Local\Microsoft\Windows\INetCache\Content.Word\ES_primary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vak\AppData\Local\Microsoft\Windows\INetCache\Content.Word\ES_primary_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17" cy="5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C60C" w14:textId="7A4BC137" w:rsidR="00F807D4" w:rsidRDefault="00F807D4" w:rsidP="00757409"/>
    <w:p w14:paraId="6C757048" w14:textId="77777777" w:rsidR="000D6267" w:rsidRDefault="000D6267" w:rsidP="00757409">
      <w:bookmarkStart w:id="0" w:name="_GoBack"/>
      <w:bookmarkEnd w:id="0"/>
    </w:p>
    <w:p w14:paraId="01EC4A63" w14:textId="4D45296F" w:rsidR="00CD587F" w:rsidRPr="00CD587F" w:rsidRDefault="00F807D4" w:rsidP="00757409">
      <w:pPr>
        <w:jc w:val="center"/>
        <w:rPr>
          <w:caps/>
          <w:sz w:val="36"/>
          <w:szCs w:val="36"/>
        </w:rPr>
      </w:pPr>
      <w:r w:rsidRPr="00CD587F">
        <w:rPr>
          <w:caps/>
          <w:sz w:val="36"/>
          <w:szCs w:val="36"/>
        </w:rPr>
        <w:t>Engine Shop</w:t>
      </w:r>
      <w:r w:rsidR="00CD587F" w:rsidRPr="00CD587F">
        <w:rPr>
          <w:caps/>
          <w:sz w:val="36"/>
          <w:szCs w:val="36"/>
        </w:rPr>
        <w:t xml:space="preserve"> acquires ieg</w:t>
      </w:r>
      <w:r w:rsidR="00106725">
        <w:rPr>
          <w:caps/>
          <w:sz w:val="36"/>
          <w:szCs w:val="36"/>
        </w:rPr>
        <w:t>,</w:t>
      </w:r>
      <w:r w:rsidR="00CD587F" w:rsidRPr="00CD587F">
        <w:rPr>
          <w:caps/>
          <w:sz w:val="36"/>
          <w:szCs w:val="36"/>
        </w:rPr>
        <w:t xml:space="preserve"> </w:t>
      </w:r>
      <w:r w:rsidR="00457C63">
        <w:rPr>
          <w:caps/>
          <w:sz w:val="36"/>
          <w:szCs w:val="36"/>
        </w:rPr>
        <w:t xml:space="preserve">The </w:t>
      </w:r>
      <w:r w:rsidR="00CD587F" w:rsidRPr="00CD587F">
        <w:rPr>
          <w:caps/>
          <w:sz w:val="36"/>
          <w:szCs w:val="36"/>
        </w:rPr>
        <w:t>Global Leader in</w:t>
      </w:r>
    </w:p>
    <w:p w14:paraId="0801896F" w14:textId="62C43B73" w:rsidR="00176C73" w:rsidRDefault="00CD587F" w:rsidP="00757409">
      <w:pPr>
        <w:jc w:val="center"/>
        <w:rPr>
          <w:caps/>
          <w:sz w:val="32"/>
          <w:szCs w:val="32"/>
        </w:rPr>
      </w:pPr>
      <w:r w:rsidRPr="00CD587F">
        <w:rPr>
          <w:caps/>
          <w:sz w:val="36"/>
          <w:szCs w:val="36"/>
        </w:rPr>
        <w:t>SPonsorship Valuation Services</w:t>
      </w:r>
    </w:p>
    <w:p w14:paraId="322C6E4A" w14:textId="61EDBE18" w:rsidR="00CD587F" w:rsidRDefault="00CD587F" w:rsidP="00757409">
      <w:pPr>
        <w:jc w:val="center"/>
        <w:rPr>
          <w:smallCaps/>
          <w:sz w:val="32"/>
          <w:szCs w:val="32"/>
        </w:rPr>
      </w:pPr>
    </w:p>
    <w:p w14:paraId="0A159AE7" w14:textId="6D2586DF" w:rsidR="00106725" w:rsidRPr="00CD587F" w:rsidRDefault="00106725" w:rsidP="00757409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Engagement Consultancy and Annual Sponsorshi</w:t>
      </w:r>
      <w:r w:rsidR="00226FFC">
        <w:rPr>
          <w:smallCaps/>
          <w:sz w:val="28"/>
          <w:szCs w:val="28"/>
        </w:rPr>
        <w:t>p Conference To Be Expanded</w:t>
      </w:r>
    </w:p>
    <w:p w14:paraId="7DB01FA9" w14:textId="269C0B0A" w:rsidR="00CD587F" w:rsidRPr="00CD587F" w:rsidRDefault="00CD587F" w:rsidP="00757409">
      <w:pPr>
        <w:rPr>
          <w:smallCaps/>
          <w:sz w:val="28"/>
          <w:szCs w:val="28"/>
        </w:rPr>
      </w:pPr>
    </w:p>
    <w:p w14:paraId="1CDB5689" w14:textId="7B740E79" w:rsidR="00C703D7" w:rsidRDefault="00F807D4" w:rsidP="000D6267">
      <w:pPr>
        <w:jc w:val="both"/>
      </w:pPr>
      <w:r w:rsidRPr="00F01990">
        <w:t>NEW YORK, NY</w:t>
      </w:r>
      <w:r w:rsidR="00F01990" w:rsidRPr="00F01990">
        <w:t>/Chicago, IL (7.23.18</w:t>
      </w:r>
      <w:r w:rsidR="008C7CB8" w:rsidRPr="00F01990">
        <w:t>)</w:t>
      </w:r>
      <w:r w:rsidR="008C7CB8" w:rsidRPr="00FC7420">
        <w:rPr>
          <w:b/>
        </w:rPr>
        <w:t xml:space="preserve"> </w:t>
      </w:r>
      <w:r w:rsidR="001C49F7">
        <w:t xml:space="preserve">-  </w:t>
      </w:r>
      <w:hyperlink r:id="rId6" w:history="1">
        <w:r w:rsidR="001C49F7" w:rsidRPr="00B66805">
          <w:rPr>
            <w:rStyle w:val="Hyperlink"/>
          </w:rPr>
          <w:t>Engine Shop</w:t>
        </w:r>
      </w:hyperlink>
      <w:r w:rsidR="001C49F7">
        <w:t xml:space="preserve">, </w:t>
      </w:r>
      <w:r>
        <w:t xml:space="preserve">the award-winning </w:t>
      </w:r>
      <w:r w:rsidR="006C570F">
        <w:t>sports</w:t>
      </w:r>
      <w:r w:rsidR="004C62EC">
        <w:t>,</w:t>
      </w:r>
      <w:r w:rsidR="006C570F">
        <w:t xml:space="preserve"> </w:t>
      </w:r>
      <w:r w:rsidR="006C570F" w:rsidRPr="004C62EC">
        <w:rPr>
          <w:noProof/>
        </w:rPr>
        <w:t>and</w:t>
      </w:r>
      <w:r w:rsidR="006C570F">
        <w:t xml:space="preserve"> entertainment </w:t>
      </w:r>
      <w:r w:rsidR="001C49F7">
        <w:t>marketing agency</w:t>
      </w:r>
      <w:r w:rsidR="00D819D7">
        <w:t>,</w:t>
      </w:r>
      <w:r w:rsidR="001C49F7">
        <w:t xml:space="preserve"> </w:t>
      </w:r>
      <w:r w:rsidR="00E06653">
        <w:t>has acquired</w:t>
      </w:r>
      <w:r w:rsidR="00C703D7">
        <w:t xml:space="preserve"> </w:t>
      </w:r>
      <w:hyperlink r:id="rId7" w:history="1">
        <w:r w:rsidR="00E06653" w:rsidRPr="00CB116D">
          <w:rPr>
            <w:rStyle w:val="Hyperlink"/>
          </w:rPr>
          <w:t>IEG</w:t>
        </w:r>
      </w:hyperlink>
      <w:r w:rsidR="00E06653">
        <w:t>,</w:t>
      </w:r>
      <w:r w:rsidR="000773B1">
        <w:t xml:space="preserve"> </w:t>
      </w:r>
      <w:r>
        <w:t>the IEG Sponsorship Conference</w:t>
      </w:r>
      <w:r w:rsidR="00B13506">
        <w:t>,</w:t>
      </w:r>
      <w:r>
        <w:t xml:space="preserve"> </w:t>
      </w:r>
      <w:r w:rsidRPr="00B13506">
        <w:rPr>
          <w:noProof/>
        </w:rPr>
        <w:t>and</w:t>
      </w:r>
      <w:r w:rsidR="006D35B6">
        <w:t xml:space="preserve"> ESP Properties’ </w:t>
      </w:r>
      <w:r w:rsidR="00FD3991">
        <w:t xml:space="preserve">U.S. </w:t>
      </w:r>
      <w:r w:rsidR="006D35B6">
        <w:t xml:space="preserve">brand consultancy </w:t>
      </w:r>
      <w:r w:rsidR="001B6193">
        <w:t xml:space="preserve">from GroupM, it </w:t>
      </w:r>
      <w:r w:rsidR="001B6193" w:rsidRPr="00FE50D6">
        <w:rPr>
          <w:noProof/>
        </w:rPr>
        <w:t>was announced</w:t>
      </w:r>
      <w:r w:rsidR="007144F7">
        <w:t xml:space="preserve"> today. </w:t>
      </w:r>
      <w:r w:rsidR="00327ACB">
        <w:rPr>
          <w:noProof/>
        </w:rPr>
        <w:t>The deal unites</w:t>
      </w:r>
      <w:r w:rsidR="00327ACB">
        <w:t xml:space="preserve"> IEG’s premier sponsorship valuation, research, </w:t>
      </w:r>
      <w:r w:rsidR="0008008A">
        <w:t xml:space="preserve">and </w:t>
      </w:r>
      <w:r w:rsidR="00327ACB">
        <w:t xml:space="preserve">measurement services and thought-leadership </w:t>
      </w:r>
      <w:r w:rsidR="00D94AEE">
        <w:t xml:space="preserve">programming </w:t>
      </w:r>
      <w:r w:rsidR="00327ACB">
        <w:t xml:space="preserve">with Engine Shop’s modern approach to </w:t>
      </w:r>
      <w:r w:rsidR="00F872AB">
        <w:rPr>
          <w:noProof/>
        </w:rPr>
        <w:t>multi-channel</w:t>
      </w:r>
      <w:r w:rsidR="00327ACB">
        <w:t xml:space="preserve"> </w:t>
      </w:r>
      <w:r w:rsidR="00327ACB" w:rsidRPr="004067CA">
        <w:rPr>
          <w:noProof/>
        </w:rPr>
        <w:t>engagement marketing.</w:t>
      </w:r>
      <w:r w:rsidR="00327ACB">
        <w:rPr>
          <w:noProof/>
        </w:rPr>
        <w:t xml:space="preserve"> Plans include </w:t>
      </w:r>
      <w:r w:rsidR="0008008A">
        <w:rPr>
          <w:noProof/>
        </w:rPr>
        <w:t xml:space="preserve">a </w:t>
      </w:r>
      <w:r w:rsidR="00774B91">
        <w:rPr>
          <w:noProof/>
        </w:rPr>
        <w:t xml:space="preserve">complete </w:t>
      </w:r>
      <w:r w:rsidR="00266E31">
        <w:rPr>
          <w:noProof/>
        </w:rPr>
        <w:t xml:space="preserve">reimagination of </w:t>
      </w:r>
      <w:r w:rsidR="004067CA">
        <w:rPr>
          <w:noProof/>
        </w:rPr>
        <w:t>IEG</w:t>
      </w:r>
      <w:r w:rsidR="00E34923">
        <w:rPr>
          <w:noProof/>
        </w:rPr>
        <w:t>’</w:t>
      </w:r>
      <w:r w:rsidR="004067CA">
        <w:rPr>
          <w:noProof/>
        </w:rPr>
        <w:t xml:space="preserve">s </w:t>
      </w:r>
      <w:r w:rsidR="00096361" w:rsidRPr="00096361">
        <w:rPr>
          <w:noProof/>
        </w:rPr>
        <w:t>content</w:t>
      </w:r>
      <w:r w:rsidR="0028700C">
        <w:t xml:space="preserve"> and event </w:t>
      </w:r>
      <w:r w:rsidR="0028700C" w:rsidRPr="001F1644">
        <w:rPr>
          <w:noProof/>
        </w:rPr>
        <w:t>platform</w:t>
      </w:r>
      <w:r w:rsidR="00B13506" w:rsidRPr="001F1644">
        <w:rPr>
          <w:noProof/>
        </w:rPr>
        <w:t>s</w:t>
      </w:r>
      <w:r w:rsidR="0008008A">
        <w:rPr>
          <w:noProof/>
        </w:rPr>
        <w:t xml:space="preserve"> and a new set of research and valuation services. </w:t>
      </w:r>
      <w:r w:rsidR="00F872AB">
        <w:rPr>
          <w:noProof/>
        </w:rPr>
        <w:t>E</w:t>
      </w:r>
      <w:r w:rsidR="0050703E">
        <w:rPr>
          <w:noProof/>
        </w:rPr>
        <w:t xml:space="preserve">ngine Shop, </w:t>
      </w:r>
      <w:r w:rsidR="007144F7">
        <w:rPr>
          <w:noProof/>
        </w:rPr>
        <w:t xml:space="preserve">is </w:t>
      </w:r>
      <w:r w:rsidR="0050703E">
        <w:rPr>
          <w:noProof/>
        </w:rPr>
        <w:t xml:space="preserve">a </w:t>
      </w:r>
      <w:hyperlink r:id="rId8" w:history="1">
        <w:r w:rsidR="0050703E" w:rsidRPr="00CB116D">
          <w:rPr>
            <w:rStyle w:val="Hyperlink"/>
            <w:noProof/>
          </w:rPr>
          <w:t>Bruin Sports Capital</w:t>
        </w:r>
      </w:hyperlink>
      <w:r w:rsidR="0050703E">
        <w:rPr>
          <w:noProof/>
        </w:rPr>
        <w:t xml:space="preserve"> company, </w:t>
      </w:r>
      <w:r w:rsidR="007144F7">
        <w:rPr>
          <w:noProof/>
        </w:rPr>
        <w:t xml:space="preserve">and today’s announcement </w:t>
      </w:r>
      <w:r w:rsidR="00357BB5">
        <w:rPr>
          <w:noProof/>
        </w:rPr>
        <w:t xml:space="preserve">represents the latest </w:t>
      </w:r>
      <w:r w:rsidR="004F006D">
        <w:rPr>
          <w:noProof/>
        </w:rPr>
        <w:t xml:space="preserve">in </w:t>
      </w:r>
      <w:r w:rsidR="00A650B6" w:rsidRPr="00A650B6">
        <w:rPr>
          <w:noProof/>
        </w:rPr>
        <w:t>i</w:t>
      </w:r>
      <w:r w:rsidR="00A650B6">
        <w:rPr>
          <w:noProof/>
        </w:rPr>
        <w:t xml:space="preserve">ts </w:t>
      </w:r>
      <w:r w:rsidR="00357BB5" w:rsidRPr="00FE50D6">
        <w:rPr>
          <w:noProof/>
        </w:rPr>
        <w:t>aggressive</w:t>
      </w:r>
      <w:r w:rsidR="00357BB5">
        <w:rPr>
          <w:noProof/>
        </w:rPr>
        <w:t xml:space="preserve"> global </w:t>
      </w:r>
      <w:r w:rsidR="00357BB5" w:rsidRPr="00266E31">
        <w:rPr>
          <w:noProof/>
        </w:rPr>
        <w:t>expansion</w:t>
      </w:r>
      <w:r w:rsidR="00357BB5">
        <w:rPr>
          <w:noProof/>
        </w:rPr>
        <w:t xml:space="preserve">. </w:t>
      </w:r>
    </w:p>
    <w:p w14:paraId="25937B58" w14:textId="77777777" w:rsidR="001B6193" w:rsidRDefault="001B6193" w:rsidP="000D6267">
      <w:pPr>
        <w:jc w:val="both"/>
        <w:rPr>
          <w:noProof/>
        </w:rPr>
      </w:pPr>
    </w:p>
    <w:p w14:paraId="25EFB3F0" w14:textId="1514AD3A" w:rsidR="000002F0" w:rsidRDefault="000002F0" w:rsidP="000D6267">
      <w:pPr>
        <w:jc w:val="both"/>
        <w:rPr>
          <w:noProof/>
        </w:rPr>
      </w:pPr>
      <w:r>
        <w:rPr>
          <w:noProof/>
        </w:rPr>
        <w:t>“</w:t>
      </w:r>
      <w:r w:rsidR="00ED46BB">
        <w:rPr>
          <w:noProof/>
        </w:rPr>
        <w:t>We a</w:t>
      </w:r>
      <w:r w:rsidR="00296BF8">
        <w:rPr>
          <w:noProof/>
        </w:rPr>
        <w:t>re striving to</w:t>
      </w:r>
      <w:r w:rsidR="00774B91">
        <w:rPr>
          <w:noProof/>
        </w:rPr>
        <w:t xml:space="preserve"> build Engine Shop into the model</w:t>
      </w:r>
      <w:r w:rsidR="00A82C2E">
        <w:rPr>
          <w:noProof/>
        </w:rPr>
        <w:t>,</w:t>
      </w:r>
      <w:r w:rsidR="00774B91">
        <w:rPr>
          <w:noProof/>
        </w:rPr>
        <w:t xml:space="preserve"> </w:t>
      </w:r>
      <w:r w:rsidR="00296BF8">
        <w:rPr>
          <w:noProof/>
        </w:rPr>
        <w:t xml:space="preserve">global </w:t>
      </w:r>
      <w:r w:rsidR="00296BF8" w:rsidRPr="006D35B6">
        <w:rPr>
          <w:noProof/>
        </w:rPr>
        <w:t>engagement</w:t>
      </w:r>
      <w:r w:rsidR="00296BF8">
        <w:rPr>
          <w:noProof/>
        </w:rPr>
        <w:t xml:space="preserve"> marketing agency</w:t>
      </w:r>
      <w:r>
        <w:rPr>
          <w:noProof/>
        </w:rPr>
        <w:t xml:space="preserve">,” said Brian Gordon, Engine Shop, CEO. </w:t>
      </w:r>
      <w:r w:rsidR="00296BF8">
        <w:rPr>
          <w:noProof/>
        </w:rPr>
        <w:t>“</w:t>
      </w:r>
      <w:r w:rsidR="00F872AB">
        <w:rPr>
          <w:noProof/>
        </w:rPr>
        <w:t>I</w:t>
      </w:r>
      <w:r w:rsidR="00A91DD9">
        <w:rPr>
          <w:noProof/>
        </w:rPr>
        <w:t>EG</w:t>
      </w:r>
      <w:r w:rsidR="0008008A">
        <w:rPr>
          <w:noProof/>
        </w:rPr>
        <w:t xml:space="preserve">’s </w:t>
      </w:r>
      <w:r w:rsidR="0008008A" w:rsidRPr="004C62EC">
        <w:rPr>
          <w:noProof/>
        </w:rPr>
        <w:t>proprietary</w:t>
      </w:r>
      <w:r w:rsidR="0008008A">
        <w:rPr>
          <w:noProof/>
        </w:rPr>
        <w:t xml:space="preserve"> </w:t>
      </w:r>
      <w:r w:rsidR="00F872AB">
        <w:rPr>
          <w:noProof/>
        </w:rPr>
        <w:t>services</w:t>
      </w:r>
      <w:r w:rsidR="0008008A">
        <w:rPr>
          <w:noProof/>
        </w:rPr>
        <w:t xml:space="preserve"> and events have </w:t>
      </w:r>
      <w:r w:rsidR="00F872AB">
        <w:rPr>
          <w:noProof/>
        </w:rPr>
        <w:t xml:space="preserve">made </w:t>
      </w:r>
      <w:r w:rsidR="00A91DD9">
        <w:rPr>
          <w:noProof/>
        </w:rPr>
        <w:t>brands smarter for more than three decades</w:t>
      </w:r>
      <w:r w:rsidR="0008008A">
        <w:rPr>
          <w:noProof/>
        </w:rPr>
        <w:t>.</w:t>
      </w:r>
      <w:r w:rsidR="00807972">
        <w:rPr>
          <w:noProof/>
        </w:rPr>
        <w:t xml:space="preserve"> These are difference-making resources</w:t>
      </w:r>
      <w:r w:rsidR="002313F6">
        <w:rPr>
          <w:noProof/>
        </w:rPr>
        <w:t>,</w:t>
      </w:r>
      <w:r w:rsidR="00807972">
        <w:rPr>
          <w:noProof/>
        </w:rPr>
        <w:t xml:space="preserve"> </w:t>
      </w:r>
      <w:r w:rsidR="00807972" w:rsidRPr="002313F6">
        <w:rPr>
          <w:noProof/>
        </w:rPr>
        <w:t>and</w:t>
      </w:r>
      <w:r w:rsidR="00807972">
        <w:rPr>
          <w:noProof/>
        </w:rPr>
        <w:t xml:space="preserve"> we are going to build on that with more tools, platforms and bold thinking to serve the industry at a time when</w:t>
      </w:r>
      <w:r w:rsidR="0027729B">
        <w:rPr>
          <w:noProof/>
        </w:rPr>
        <w:t xml:space="preserve"> the industry craves </w:t>
      </w:r>
      <w:r w:rsidR="0027729B" w:rsidRPr="00F01990">
        <w:rPr>
          <w:noProof/>
        </w:rPr>
        <w:t>well</w:t>
      </w:r>
      <w:r w:rsidR="00F01990">
        <w:rPr>
          <w:noProof/>
        </w:rPr>
        <w:t>-</w:t>
      </w:r>
      <w:r w:rsidR="0027729B" w:rsidRPr="00F01990">
        <w:rPr>
          <w:noProof/>
        </w:rPr>
        <w:t>synthesized</w:t>
      </w:r>
      <w:r w:rsidR="0027729B">
        <w:rPr>
          <w:noProof/>
        </w:rPr>
        <w:t xml:space="preserve"> data to make the best, most effective decisions.” </w:t>
      </w:r>
    </w:p>
    <w:p w14:paraId="77D6D746" w14:textId="77777777" w:rsidR="000002F0" w:rsidRDefault="000002F0" w:rsidP="000D6267">
      <w:pPr>
        <w:jc w:val="both"/>
        <w:rPr>
          <w:noProof/>
        </w:rPr>
      </w:pPr>
    </w:p>
    <w:p w14:paraId="0C7A3277" w14:textId="6A5C5CDF" w:rsidR="00D819D7" w:rsidRDefault="00F34B49" w:rsidP="000D6267">
      <w:pPr>
        <w:jc w:val="both"/>
        <w:rPr>
          <w:noProof/>
        </w:rPr>
      </w:pPr>
      <w:r>
        <w:rPr>
          <w:noProof/>
        </w:rPr>
        <w:t>IEG</w:t>
      </w:r>
      <w:r w:rsidR="006D35B6">
        <w:rPr>
          <w:noProof/>
        </w:rPr>
        <w:t xml:space="preserve"> </w:t>
      </w:r>
      <w:r>
        <w:rPr>
          <w:noProof/>
        </w:rPr>
        <w:t xml:space="preserve">will operate as an </w:t>
      </w:r>
      <w:r w:rsidR="00D758E3">
        <w:rPr>
          <w:rFonts w:asciiTheme="minorHAnsi" w:hAnsiTheme="minorHAnsi" w:cstheme="minorBidi"/>
        </w:rPr>
        <w:t xml:space="preserve">autonomous </w:t>
      </w:r>
      <w:r w:rsidR="00D758E3">
        <w:rPr>
          <w:noProof/>
        </w:rPr>
        <w:t>affiliate</w:t>
      </w:r>
      <w:r w:rsidR="00774B91">
        <w:rPr>
          <w:noProof/>
        </w:rPr>
        <w:t xml:space="preserve"> of Engine Shop</w:t>
      </w:r>
      <w:r w:rsidR="000A0E92">
        <w:rPr>
          <w:noProof/>
        </w:rPr>
        <w:t xml:space="preserve"> and continue to be </w:t>
      </w:r>
      <w:r w:rsidR="00457C63" w:rsidRPr="00F01990">
        <w:rPr>
          <w:noProof/>
        </w:rPr>
        <w:t>headquart</w:t>
      </w:r>
      <w:r w:rsidR="00F01990">
        <w:rPr>
          <w:noProof/>
        </w:rPr>
        <w:t>er</w:t>
      </w:r>
      <w:r w:rsidR="00457C63" w:rsidRPr="00F01990">
        <w:rPr>
          <w:noProof/>
        </w:rPr>
        <w:t>ed</w:t>
      </w:r>
      <w:r w:rsidR="00457C63">
        <w:rPr>
          <w:noProof/>
        </w:rPr>
        <w:t xml:space="preserve"> in Chicago</w:t>
      </w:r>
      <w:r w:rsidR="00774B91">
        <w:rPr>
          <w:noProof/>
        </w:rPr>
        <w:t xml:space="preserve">. Its </w:t>
      </w:r>
      <w:r>
        <w:rPr>
          <w:noProof/>
        </w:rPr>
        <w:t xml:space="preserve">exclusive </w:t>
      </w:r>
      <w:r w:rsidRPr="00BF621B">
        <w:rPr>
          <w:rFonts w:asciiTheme="minorHAnsi" w:hAnsiTheme="minorHAnsi"/>
          <w:color w:val="000000" w:themeColor="text1"/>
        </w:rPr>
        <w:t xml:space="preserve">IEG Valuation </w:t>
      </w:r>
      <w:r w:rsidRPr="00A650B6">
        <w:rPr>
          <w:rFonts w:asciiTheme="minorHAnsi" w:hAnsiTheme="minorHAnsi"/>
          <w:noProof/>
          <w:color w:val="000000" w:themeColor="text1"/>
        </w:rPr>
        <w:t>and</w:t>
      </w:r>
      <w:r w:rsidR="006D35B6">
        <w:rPr>
          <w:rFonts w:asciiTheme="minorHAnsi" w:hAnsiTheme="minorHAnsi"/>
          <w:color w:val="000000" w:themeColor="text1"/>
        </w:rPr>
        <w:t xml:space="preserve"> Measurement s</w:t>
      </w:r>
      <w:r w:rsidRPr="00BF621B">
        <w:rPr>
          <w:rFonts w:asciiTheme="minorHAnsi" w:hAnsiTheme="minorHAnsi"/>
          <w:color w:val="000000" w:themeColor="text1"/>
        </w:rPr>
        <w:t>ervices</w:t>
      </w:r>
      <w:r>
        <w:rPr>
          <w:rFonts w:asciiTheme="minorHAnsi" w:hAnsiTheme="minorHAnsi"/>
          <w:color w:val="000000" w:themeColor="text1"/>
        </w:rPr>
        <w:t xml:space="preserve"> will continue to support global brands and rights holding</w:t>
      </w:r>
      <w:r w:rsidRPr="00BF621B">
        <w:rPr>
          <w:rFonts w:asciiTheme="minorHAnsi" w:hAnsiTheme="minorHAnsi"/>
          <w:color w:val="000000" w:themeColor="text1"/>
        </w:rPr>
        <w:t xml:space="preserve"> organizations </w:t>
      </w:r>
      <w:r>
        <w:rPr>
          <w:rFonts w:asciiTheme="minorHAnsi" w:hAnsiTheme="minorHAnsi"/>
          <w:color w:val="000000" w:themeColor="text1"/>
        </w:rPr>
        <w:t>across</w:t>
      </w:r>
      <w:r w:rsidRPr="00BF621B">
        <w:rPr>
          <w:rFonts w:asciiTheme="minorHAnsi" w:hAnsiTheme="minorHAnsi"/>
          <w:color w:val="000000" w:themeColor="text1"/>
        </w:rPr>
        <w:t xml:space="preserve"> all li</w:t>
      </w:r>
      <w:r>
        <w:rPr>
          <w:rFonts w:asciiTheme="minorHAnsi" w:hAnsiTheme="minorHAnsi"/>
          <w:color w:val="000000" w:themeColor="text1"/>
        </w:rPr>
        <w:t>festyle verticals</w:t>
      </w:r>
      <w:r w:rsidR="00774B91">
        <w:rPr>
          <w:rFonts w:asciiTheme="minorHAnsi" w:hAnsiTheme="minorHAnsi"/>
          <w:color w:val="000000" w:themeColor="text1"/>
        </w:rPr>
        <w:t xml:space="preserve">. </w:t>
      </w:r>
      <w:r w:rsidR="008F0723">
        <w:rPr>
          <w:rFonts w:asciiTheme="minorHAnsi" w:hAnsiTheme="minorHAnsi"/>
          <w:color w:val="000000" w:themeColor="text1"/>
        </w:rPr>
        <w:t xml:space="preserve">Founded in 1982, </w:t>
      </w:r>
      <w:r w:rsidR="00AF6ED6">
        <w:rPr>
          <w:noProof/>
        </w:rPr>
        <w:t>h</w:t>
      </w:r>
      <w:r w:rsidR="00F807D4">
        <w:rPr>
          <w:noProof/>
        </w:rPr>
        <w:t xml:space="preserve">undreds of </w:t>
      </w:r>
      <w:r w:rsidR="0028700C">
        <w:t>the most</w:t>
      </w:r>
      <w:r w:rsidR="00D819D7">
        <w:t xml:space="preserve"> influential</w:t>
      </w:r>
      <w:r w:rsidR="00F807D4">
        <w:t xml:space="preserve"> </w:t>
      </w:r>
      <w:r w:rsidR="00F807D4">
        <w:rPr>
          <w:noProof/>
        </w:rPr>
        <w:t>marketing spenders</w:t>
      </w:r>
      <w:r w:rsidR="005848C6">
        <w:rPr>
          <w:noProof/>
        </w:rPr>
        <w:t xml:space="preserve"> and </w:t>
      </w:r>
      <w:r w:rsidR="00F807D4">
        <w:t>rights holders have relie</w:t>
      </w:r>
      <w:r w:rsidR="00635B06">
        <w:t xml:space="preserve">d upon and endorsed </w:t>
      </w:r>
      <w:r w:rsidR="004067CA">
        <w:t>its</w:t>
      </w:r>
      <w:r w:rsidR="00357BB5">
        <w:t xml:space="preserve"> </w:t>
      </w:r>
      <w:r w:rsidR="0028700C">
        <w:rPr>
          <w:noProof/>
        </w:rPr>
        <w:t>analytics tools, forecasts,</w:t>
      </w:r>
      <w:r w:rsidR="00635B06">
        <w:rPr>
          <w:noProof/>
        </w:rPr>
        <w:t xml:space="preserve"> proprietary val</w:t>
      </w:r>
      <w:r w:rsidR="00870980">
        <w:rPr>
          <w:noProof/>
        </w:rPr>
        <w:t xml:space="preserve">uation and measurement services for the last three decades. </w:t>
      </w:r>
      <w:r w:rsidR="00870980">
        <w:rPr>
          <w:rFonts w:asciiTheme="minorHAnsi" w:hAnsiTheme="minorHAnsi"/>
          <w:color w:val="000000" w:themeColor="text1"/>
        </w:rPr>
        <w:t xml:space="preserve">Engine Shop will </w:t>
      </w:r>
      <w:r w:rsidR="00E34923">
        <w:rPr>
          <w:rFonts w:asciiTheme="minorHAnsi" w:hAnsiTheme="minorHAnsi"/>
          <w:color w:val="000000" w:themeColor="text1"/>
        </w:rPr>
        <w:t>sign</w:t>
      </w:r>
      <w:r w:rsidR="00AF6ED6">
        <w:rPr>
          <w:rFonts w:asciiTheme="minorHAnsi" w:hAnsiTheme="minorHAnsi"/>
          <w:color w:val="000000" w:themeColor="text1"/>
        </w:rPr>
        <w:t>i</w:t>
      </w:r>
      <w:r w:rsidR="00E34923">
        <w:rPr>
          <w:rFonts w:asciiTheme="minorHAnsi" w:hAnsiTheme="minorHAnsi"/>
          <w:color w:val="000000" w:themeColor="text1"/>
        </w:rPr>
        <w:t>ficantly</w:t>
      </w:r>
      <w:r w:rsidR="00D758E3">
        <w:rPr>
          <w:rFonts w:asciiTheme="minorHAnsi" w:hAnsiTheme="minorHAnsi"/>
          <w:color w:val="000000" w:themeColor="text1"/>
        </w:rPr>
        <w:t xml:space="preserve"> </w:t>
      </w:r>
      <w:r w:rsidR="00870980">
        <w:rPr>
          <w:rFonts w:asciiTheme="minorHAnsi" w:hAnsiTheme="minorHAnsi"/>
          <w:color w:val="000000" w:themeColor="text1"/>
        </w:rPr>
        <w:t>invest in these services</w:t>
      </w:r>
      <w:r w:rsidR="00D758E3">
        <w:rPr>
          <w:rFonts w:asciiTheme="minorHAnsi" w:hAnsiTheme="minorHAnsi"/>
          <w:color w:val="000000" w:themeColor="text1"/>
        </w:rPr>
        <w:t xml:space="preserve">, ensuring they meet the needs </w:t>
      </w:r>
      <w:r w:rsidR="00E34923">
        <w:rPr>
          <w:rFonts w:asciiTheme="minorHAnsi" w:hAnsiTheme="minorHAnsi"/>
          <w:color w:val="000000" w:themeColor="text1"/>
        </w:rPr>
        <w:t>of</w:t>
      </w:r>
      <w:r w:rsidR="00D758E3">
        <w:rPr>
          <w:rFonts w:asciiTheme="minorHAnsi" w:hAnsiTheme="minorHAnsi"/>
          <w:color w:val="000000" w:themeColor="text1"/>
        </w:rPr>
        <w:t xml:space="preserve"> today’s changing marketing environment</w:t>
      </w:r>
      <w:r w:rsidR="00870980">
        <w:rPr>
          <w:rFonts w:asciiTheme="minorHAnsi" w:hAnsiTheme="minorHAnsi"/>
          <w:color w:val="000000" w:themeColor="text1"/>
        </w:rPr>
        <w:t xml:space="preserve">. </w:t>
      </w:r>
    </w:p>
    <w:p w14:paraId="46C2543F" w14:textId="77777777" w:rsidR="00FC7420" w:rsidRDefault="00FC7420" w:rsidP="000D6267">
      <w:pPr>
        <w:jc w:val="both"/>
      </w:pPr>
    </w:p>
    <w:p w14:paraId="5DAA7A6B" w14:textId="101A7AAA" w:rsidR="00D31E75" w:rsidRDefault="00870980" w:rsidP="000D6267">
      <w:pPr>
        <w:jc w:val="both"/>
        <w:rPr>
          <w:rFonts w:asciiTheme="minorHAnsi" w:hAnsiTheme="minorHAnsi"/>
          <w:color w:val="000000"/>
        </w:rPr>
      </w:pPr>
      <w:r>
        <w:t xml:space="preserve">The </w:t>
      </w:r>
      <w:r w:rsidR="00C8424B">
        <w:t xml:space="preserve">IEG Sponsorship </w:t>
      </w:r>
      <w:r w:rsidR="000D6267">
        <w:t>Conference</w:t>
      </w:r>
      <w:r w:rsidR="00C8424B">
        <w:t xml:space="preserve"> </w:t>
      </w:r>
      <w:r w:rsidR="00D31E75">
        <w:t>has been a</w:t>
      </w:r>
      <w:r w:rsidR="006D35B6">
        <w:t xml:space="preserve">n annual </w:t>
      </w:r>
      <w:r w:rsidR="009D4699">
        <w:t xml:space="preserve">fixture on the industry calendar </w:t>
      </w:r>
      <w:r w:rsidR="006D35B6">
        <w:t xml:space="preserve">and a </w:t>
      </w:r>
      <w:r w:rsidR="00D31E75">
        <w:t xml:space="preserve">centerpiece of IEG’s </w:t>
      </w:r>
      <w:r w:rsidR="00C8424B">
        <w:t>thought-lead</w:t>
      </w:r>
      <w:r w:rsidR="00F44F80">
        <w:t xml:space="preserve">ership and best practices </w:t>
      </w:r>
      <w:r w:rsidR="00C8424B" w:rsidRPr="00B13506">
        <w:rPr>
          <w:noProof/>
        </w:rPr>
        <w:t>for</w:t>
      </w:r>
      <w:r w:rsidR="00C8424B">
        <w:t xml:space="preserve"> 35 years.</w:t>
      </w:r>
      <w:r w:rsidR="001976D8">
        <w:t xml:space="preserve"> </w:t>
      </w:r>
      <w:r w:rsidR="00D758E3">
        <w:t xml:space="preserve"> Changes to the signature conference will begin in </w:t>
      </w:r>
      <w:r w:rsidR="00774B91">
        <w:t xml:space="preserve">2019, </w:t>
      </w:r>
      <w:r w:rsidR="00F01990">
        <w:rPr>
          <w:noProof/>
        </w:rPr>
        <w:t>start</w:t>
      </w:r>
      <w:r w:rsidR="00D758E3" w:rsidRPr="00F01990">
        <w:rPr>
          <w:noProof/>
        </w:rPr>
        <w:t>ing</w:t>
      </w:r>
      <w:r w:rsidR="00D758E3">
        <w:t xml:space="preserve"> with a</w:t>
      </w:r>
      <w:r>
        <w:t xml:space="preserve"> new programming format covering </w:t>
      </w:r>
      <w:r w:rsidR="006D35B6">
        <w:t>m</w:t>
      </w:r>
      <w:r w:rsidR="00D31E75" w:rsidRPr="00F44F80">
        <w:rPr>
          <w:rFonts w:asciiTheme="minorHAnsi" w:hAnsiTheme="minorHAnsi"/>
          <w:color w:val="000000"/>
        </w:rPr>
        <w:t>ultiple consumer engagement drivers (sports, entertainment, music, arts)</w:t>
      </w:r>
      <w:r w:rsidR="00D758E3">
        <w:rPr>
          <w:rFonts w:asciiTheme="minorHAnsi" w:hAnsiTheme="minorHAnsi"/>
          <w:color w:val="000000"/>
        </w:rPr>
        <w:t xml:space="preserve"> and a focus on trend-forecasting and thought leadership</w:t>
      </w:r>
      <w:r w:rsidR="006D35B6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 xml:space="preserve">In tandem with this, </w:t>
      </w:r>
      <w:r w:rsidR="00D31E75">
        <w:rPr>
          <w:rFonts w:asciiTheme="minorHAnsi" w:hAnsiTheme="minorHAnsi"/>
          <w:color w:val="000000"/>
        </w:rPr>
        <w:t>Sponsorship.co</w:t>
      </w:r>
      <w:r w:rsidR="0067231D">
        <w:rPr>
          <w:rFonts w:asciiTheme="minorHAnsi" w:hAnsiTheme="minorHAnsi"/>
          <w:color w:val="000000"/>
        </w:rPr>
        <w:t>m, the organization</w:t>
      </w:r>
      <w:r w:rsidR="00FE50D6">
        <w:rPr>
          <w:rFonts w:asciiTheme="minorHAnsi" w:hAnsiTheme="minorHAnsi"/>
          <w:color w:val="000000"/>
        </w:rPr>
        <w:t>’</w:t>
      </w:r>
      <w:r w:rsidR="0067231D">
        <w:rPr>
          <w:rFonts w:asciiTheme="minorHAnsi" w:hAnsiTheme="minorHAnsi"/>
          <w:color w:val="000000"/>
        </w:rPr>
        <w:t>s editorial home</w:t>
      </w:r>
      <w:r w:rsidR="00774B91">
        <w:rPr>
          <w:rFonts w:asciiTheme="minorHAnsi" w:hAnsiTheme="minorHAnsi"/>
          <w:color w:val="000000"/>
        </w:rPr>
        <w:t>,</w:t>
      </w:r>
      <w:r w:rsidR="0067231D">
        <w:rPr>
          <w:rFonts w:asciiTheme="minorHAnsi" w:hAnsiTheme="minorHAnsi"/>
          <w:color w:val="000000"/>
        </w:rPr>
        <w:t xml:space="preserve"> will relaunch </w:t>
      </w:r>
      <w:proofErr w:type="gramStart"/>
      <w:r w:rsidR="00907DBD">
        <w:rPr>
          <w:rFonts w:asciiTheme="minorHAnsi" w:hAnsiTheme="minorHAnsi"/>
          <w:color w:val="000000"/>
        </w:rPr>
        <w:t>at a later date</w:t>
      </w:r>
      <w:proofErr w:type="gramEnd"/>
      <w:r w:rsidR="0067231D">
        <w:rPr>
          <w:rFonts w:asciiTheme="minorHAnsi" w:hAnsiTheme="minorHAnsi"/>
          <w:color w:val="000000"/>
        </w:rPr>
        <w:t xml:space="preserve"> as </w:t>
      </w:r>
      <w:r w:rsidR="0067231D" w:rsidRPr="009D4699">
        <w:rPr>
          <w:rFonts w:asciiTheme="minorHAnsi" w:hAnsiTheme="minorHAnsi"/>
          <w:noProof/>
          <w:color w:val="000000"/>
        </w:rPr>
        <w:t>IEG</w:t>
      </w:r>
      <w:r w:rsidR="00D31E75" w:rsidRPr="009D4699">
        <w:rPr>
          <w:rFonts w:asciiTheme="minorHAnsi" w:hAnsiTheme="minorHAnsi"/>
          <w:noProof/>
          <w:color w:val="000000"/>
        </w:rPr>
        <w:t>World</w:t>
      </w:r>
      <w:r w:rsidR="00FE50D6">
        <w:rPr>
          <w:rFonts w:asciiTheme="minorHAnsi" w:hAnsiTheme="minorHAnsi"/>
          <w:color w:val="000000"/>
        </w:rPr>
        <w:t xml:space="preserve"> with a</w:t>
      </w:r>
      <w:r w:rsidR="00907DBD">
        <w:rPr>
          <w:rFonts w:asciiTheme="minorHAnsi" w:hAnsiTheme="minorHAnsi"/>
          <w:color w:val="000000"/>
        </w:rPr>
        <w:t xml:space="preserve"> new</w:t>
      </w:r>
      <w:r w:rsidR="00D758E3">
        <w:rPr>
          <w:rFonts w:asciiTheme="minorHAnsi" w:hAnsiTheme="minorHAnsi"/>
          <w:color w:val="000000"/>
        </w:rPr>
        <w:t xml:space="preserve"> </w:t>
      </w:r>
      <w:r w:rsidR="00907DBD">
        <w:rPr>
          <w:rFonts w:asciiTheme="minorHAnsi" w:hAnsiTheme="minorHAnsi"/>
          <w:color w:val="000000"/>
        </w:rPr>
        <w:t xml:space="preserve">approach to content and </w:t>
      </w:r>
      <w:r w:rsidR="00774B91">
        <w:rPr>
          <w:rFonts w:asciiTheme="minorHAnsi" w:hAnsiTheme="minorHAnsi"/>
          <w:color w:val="000000"/>
        </w:rPr>
        <w:t>distribution</w:t>
      </w:r>
      <w:r w:rsidR="00907DBD">
        <w:rPr>
          <w:rFonts w:asciiTheme="minorHAnsi" w:hAnsiTheme="minorHAnsi"/>
          <w:color w:val="000000"/>
        </w:rPr>
        <w:t>.</w:t>
      </w:r>
      <w:r w:rsidR="00226FFC">
        <w:rPr>
          <w:rFonts w:asciiTheme="minorHAnsi" w:hAnsiTheme="minorHAnsi"/>
          <w:color w:val="000000"/>
        </w:rPr>
        <w:t xml:space="preserve"> WPP acquired IEG in 2006.</w:t>
      </w:r>
    </w:p>
    <w:p w14:paraId="70274F62" w14:textId="77777777" w:rsidR="007144F7" w:rsidRDefault="007144F7" w:rsidP="000D6267">
      <w:pPr>
        <w:jc w:val="both"/>
        <w:rPr>
          <w:rFonts w:asciiTheme="minorHAnsi" w:hAnsiTheme="minorHAnsi"/>
          <w:color w:val="000000"/>
        </w:rPr>
      </w:pPr>
    </w:p>
    <w:p w14:paraId="39A9FA8C" w14:textId="48FDA26D" w:rsidR="00226FFC" w:rsidRDefault="00907DBD" w:rsidP="000D6267">
      <w:pPr>
        <w:jc w:val="both"/>
        <w:rPr>
          <w:rFonts w:asciiTheme="minorHAnsi" w:hAnsiTheme="minorHAnsi"/>
          <w:bCs/>
          <w:noProof/>
          <w:color w:val="000000"/>
        </w:rPr>
      </w:pPr>
      <w:r>
        <w:rPr>
          <w:noProof/>
        </w:rPr>
        <w:t>Engine Shop</w:t>
      </w:r>
      <w:r w:rsidR="00774B91">
        <w:rPr>
          <w:noProof/>
        </w:rPr>
        <w:t xml:space="preserve">’s engagement consultancy </w:t>
      </w:r>
      <w:r w:rsidR="00AF6ED6">
        <w:rPr>
          <w:noProof/>
        </w:rPr>
        <w:t xml:space="preserve">will also </w:t>
      </w:r>
      <w:r w:rsidR="00774B91">
        <w:rPr>
          <w:noProof/>
        </w:rPr>
        <w:t xml:space="preserve">get </w:t>
      </w:r>
      <w:r w:rsidR="00774B91" w:rsidRPr="004C62EC">
        <w:rPr>
          <w:noProof/>
        </w:rPr>
        <w:t>deeper</w:t>
      </w:r>
      <w:r w:rsidR="00774B91">
        <w:rPr>
          <w:noProof/>
        </w:rPr>
        <w:t xml:space="preserve"> with the integration of the former ESP</w:t>
      </w:r>
      <w:r w:rsidR="0016780B">
        <w:rPr>
          <w:noProof/>
        </w:rPr>
        <w:t xml:space="preserve"> consulting</w:t>
      </w:r>
      <w:r w:rsidR="00774B91">
        <w:rPr>
          <w:noProof/>
        </w:rPr>
        <w:t xml:space="preserve"> practice</w:t>
      </w:r>
      <w:r w:rsidR="00C250DD">
        <w:rPr>
          <w:noProof/>
        </w:rPr>
        <w:t xml:space="preserve"> in the U.S</w:t>
      </w:r>
      <w:r w:rsidR="00774B91">
        <w:rPr>
          <w:noProof/>
        </w:rPr>
        <w:t xml:space="preserve">. This </w:t>
      </w:r>
      <w:r w:rsidR="00B969CD">
        <w:rPr>
          <w:noProof/>
        </w:rPr>
        <w:t>rapidly growing</w:t>
      </w:r>
      <w:r w:rsidR="00774B91">
        <w:rPr>
          <w:noProof/>
        </w:rPr>
        <w:t xml:space="preserve"> group will offer </w:t>
      </w:r>
      <w:r>
        <w:rPr>
          <w:rFonts w:asciiTheme="minorHAnsi" w:hAnsiTheme="minorHAnsi"/>
          <w:bCs/>
          <w:noProof/>
          <w:color w:val="000000"/>
        </w:rPr>
        <w:t xml:space="preserve">a new </w:t>
      </w:r>
      <w:r w:rsidRPr="00A650B6">
        <w:rPr>
          <w:rFonts w:asciiTheme="minorHAnsi" w:hAnsiTheme="minorHAnsi"/>
          <w:bCs/>
          <w:noProof/>
          <w:color w:val="000000"/>
        </w:rPr>
        <w:t>se</w:t>
      </w:r>
      <w:r>
        <w:rPr>
          <w:rFonts w:asciiTheme="minorHAnsi" w:hAnsiTheme="minorHAnsi"/>
          <w:bCs/>
          <w:noProof/>
          <w:color w:val="000000"/>
        </w:rPr>
        <w:t xml:space="preserve">t of </w:t>
      </w:r>
      <w:r w:rsidRPr="00A650B6">
        <w:rPr>
          <w:rFonts w:asciiTheme="minorHAnsi" w:hAnsiTheme="minorHAnsi"/>
          <w:bCs/>
          <w:noProof/>
          <w:color w:val="000000"/>
        </w:rPr>
        <w:t xml:space="preserve">proprietary </w:t>
      </w:r>
      <w:r>
        <w:rPr>
          <w:rFonts w:asciiTheme="minorHAnsi" w:hAnsiTheme="minorHAnsi"/>
          <w:bCs/>
          <w:noProof/>
          <w:color w:val="000000"/>
        </w:rPr>
        <w:t xml:space="preserve">sponsorship </w:t>
      </w:r>
    </w:p>
    <w:p w14:paraId="08622973" w14:textId="77777777" w:rsidR="00226FFC" w:rsidRDefault="00226FFC" w:rsidP="000D6267">
      <w:pPr>
        <w:jc w:val="both"/>
        <w:rPr>
          <w:rFonts w:asciiTheme="minorHAnsi" w:hAnsiTheme="minorHAnsi"/>
          <w:bCs/>
          <w:noProof/>
          <w:color w:val="000000"/>
        </w:rPr>
      </w:pPr>
    </w:p>
    <w:p w14:paraId="454D1A12" w14:textId="400D3893" w:rsidR="00226FFC" w:rsidRDefault="00226FFC" w:rsidP="00C675D4">
      <w:pPr>
        <w:jc w:val="center"/>
        <w:rPr>
          <w:rFonts w:asciiTheme="minorHAnsi" w:hAnsiTheme="minorHAnsi"/>
          <w:bCs/>
          <w:noProof/>
          <w:color w:val="000000"/>
        </w:rPr>
      </w:pPr>
      <w:r>
        <w:rPr>
          <w:rFonts w:asciiTheme="minorHAnsi" w:hAnsiTheme="minorHAnsi"/>
          <w:bCs/>
          <w:noProof/>
          <w:color w:val="000000"/>
        </w:rPr>
        <w:t>-</w:t>
      </w:r>
      <w:r w:rsidRPr="00C675D4">
        <w:rPr>
          <w:rFonts w:asciiTheme="minorHAnsi" w:hAnsiTheme="minorHAnsi"/>
          <w:bCs/>
          <w:noProof/>
          <w:color w:val="000000"/>
        </w:rPr>
        <w:t>more</w:t>
      </w:r>
      <w:r>
        <w:rPr>
          <w:rFonts w:asciiTheme="minorHAnsi" w:hAnsiTheme="minorHAnsi"/>
          <w:bCs/>
          <w:noProof/>
          <w:color w:val="000000"/>
        </w:rPr>
        <w:t>-</w:t>
      </w:r>
    </w:p>
    <w:p w14:paraId="56403C2A" w14:textId="77777777" w:rsidR="004C62EC" w:rsidRDefault="004C62EC" w:rsidP="00C675D4">
      <w:pPr>
        <w:jc w:val="center"/>
        <w:rPr>
          <w:rFonts w:asciiTheme="minorHAnsi" w:hAnsiTheme="minorHAnsi"/>
          <w:bCs/>
          <w:noProof/>
          <w:color w:val="000000"/>
        </w:rPr>
      </w:pPr>
    </w:p>
    <w:p w14:paraId="093529B9" w14:textId="64DEC477" w:rsidR="00226FFC" w:rsidRDefault="00226FFC" w:rsidP="000D6267">
      <w:pPr>
        <w:jc w:val="both"/>
        <w:rPr>
          <w:rFonts w:asciiTheme="minorHAnsi" w:hAnsiTheme="minorHAnsi"/>
          <w:bCs/>
          <w:noProof/>
          <w:color w:val="000000"/>
        </w:rPr>
      </w:pPr>
      <w:r>
        <w:rPr>
          <w:rFonts w:asciiTheme="minorHAnsi" w:hAnsiTheme="minorHAnsi"/>
          <w:bCs/>
          <w:noProof/>
          <w:color w:val="000000"/>
        </w:rPr>
        <w:t>ES/IEG</w:t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</w:r>
      <w:r>
        <w:rPr>
          <w:rFonts w:asciiTheme="minorHAnsi" w:hAnsiTheme="minorHAnsi"/>
          <w:bCs/>
          <w:noProof/>
          <w:color w:val="000000"/>
        </w:rPr>
        <w:tab/>
        <w:t>-2-</w:t>
      </w:r>
    </w:p>
    <w:p w14:paraId="5123E5FE" w14:textId="77777777" w:rsidR="00226FFC" w:rsidRDefault="00226FFC" w:rsidP="000D6267">
      <w:pPr>
        <w:jc w:val="both"/>
        <w:rPr>
          <w:rFonts w:asciiTheme="minorHAnsi" w:hAnsiTheme="minorHAnsi"/>
          <w:bCs/>
          <w:noProof/>
          <w:color w:val="000000"/>
        </w:rPr>
      </w:pPr>
    </w:p>
    <w:p w14:paraId="2F1D4DC0" w14:textId="519A6FD2" w:rsidR="00907DBD" w:rsidRPr="00FD2021" w:rsidRDefault="00907DBD" w:rsidP="000D6267">
      <w:pPr>
        <w:jc w:val="both"/>
        <w:rPr>
          <w:rFonts w:asciiTheme="minorHAnsi" w:hAnsiTheme="minorHAnsi"/>
          <w:bCs/>
          <w:color w:val="000000"/>
        </w:rPr>
      </w:pPr>
      <w:r w:rsidRPr="004C62EC">
        <w:rPr>
          <w:rFonts w:asciiTheme="minorHAnsi" w:hAnsiTheme="minorHAnsi"/>
          <w:bCs/>
          <w:noProof/>
          <w:color w:val="000000"/>
        </w:rPr>
        <w:t>valuation</w:t>
      </w:r>
      <w:r w:rsidRPr="00A650B6">
        <w:rPr>
          <w:rFonts w:asciiTheme="minorHAnsi" w:hAnsiTheme="minorHAnsi"/>
          <w:bCs/>
          <w:noProof/>
          <w:color w:val="000000"/>
        </w:rPr>
        <w:t xml:space="preserve"> </w:t>
      </w:r>
      <w:r>
        <w:rPr>
          <w:rFonts w:asciiTheme="minorHAnsi" w:hAnsiTheme="minorHAnsi"/>
          <w:bCs/>
          <w:noProof/>
          <w:color w:val="000000"/>
        </w:rPr>
        <w:t xml:space="preserve">and measurement </w:t>
      </w:r>
      <w:r w:rsidRPr="004C62EC">
        <w:rPr>
          <w:rFonts w:asciiTheme="minorHAnsi" w:hAnsiTheme="minorHAnsi"/>
          <w:bCs/>
          <w:noProof/>
          <w:color w:val="000000"/>
        </w:rPr>
        <w:t>methodologies</w:t>
      </w:r>
      <w:r w:rsidR="00C675D4">
        <w:rPr>
          <w:rFonts w:asciiTheme="minorHAnsi" w:hAnsiTheme="minorHAnsi"/>
          <w:bCs/>
          <w:noProof/>
          <w:color w:val="000000"/>
        </w:rPr>
        <w:t xml:space="preserve"> </w:t>
      </w:r>
      <w:r>
        <w:rPr>
          <w:rFonts w:asciiTheme="minorHAnsi" w:hAnsiTheme="minorHAnsi"/>
          <w:bCs/>
          <w:noProof/>
          <w:color w:val="000000"/>
        </w:rPr>
        <w:t xml:space="preserve">co-developed </w:t>
      </w:r>
      <w:r w:rsidR="00296BF8">
        <w:rPr>
          <w:rFonts w:asciiTheme="minorHAnsi" w:hAnsiTheme="minorHAnsi"/>
          <w:bCs/>
          <w:noProof/>
          <w:color w:val="000000"/>
        </w:rPr>
        <w:t>with the new IEG team.</w:t>
      </w:r>
      <w:r>
        <w:rPr>
          <w:rFonts w:asciiTheme="minorHAnsi" w:hAnsiTheme="minorHAnsi"/>
          <w:bCs/>
          <w:noProof/>
          <w:color w:val="000000"/>
        </w:rPr>
        <w:t xml:space="preserve"> </w:t>
      </w:r>
      <w:r w:rsidR="00870980">
        <w:rPr>
          <w:rFonts w:asciiTheme="minorHAnsi" w:hAnsiTheme="minorHAnsi"/>
          <w:bCs/>
          <w:noProof/>
          <w:color w:val="000000"/>
        </w:rPr>
        <w:t xml:space="preserve">These will serve </w:t>
      </w:r>
      <w:r w:rsidR="00B969CD">
        <w:rPr>
          <w:rFonts w:asciiTheme="minorHAnsi" w:hAnsiTheme="minorHAnsi"/>
          <w:bCs/>
          <w:noProof/>
          <w:color w:val="000000"/>
        </w:rPr>
        <w:t xml:space="preserve">the agency’s </w:t>
      </w:r>
      <w:r w:rsidR="00870980">
        <w:rPr>
          <w:rFonts w:asciiTheme="minorHAnsi" w:hAnsiTheme="minorHAnsi"/>
          <w:bCs/>
          <w:noProof/>
          <w:color w:val="000000"/>
        </w:rPr>
        <w:t xml:space="preserve">partners in the planning, </w:t>
      </w:r>
      <w:r w:rsidR="00B969CD">
        <w:rPr>
          <w:rFonts w:asciiTheme="minorHAnsi" w:hAnsiTheme="minorHAnsi"/>
          <w:bCs/>
          <w:noProof/>
          <w:color w:val="000000"/>
        </w:rPr>
        <w:t xml:space="preserve">negotiation, </w:t>
      </w:r>
      <w:r w:rsidR="00870980">
        <w:rPr>
          <w:rFonts w:asciiTheme="minorHAnsi" w:hAnsiTheme="minorHAnsi"/>
          <w:bCs/>
          <w:noProof/>
          <w:color w:val="000000"/>
        </w:rPr>
        <w:t xml:space="preserve">goal setting and measurement across all channels of their engagement marketing programs. </w:t>
      </w:r>
    </w:p>
    <w:p w14:paraId="123C8F00" w14:textId="77777777" w:rsidR="00907DBD" w:rsidRDefault="00907DBD" w:rsidP="000D6267">
      <w:pPr>
        <w:jc w:val="both"/>
        <w:rPr>
          <w:rFonts w:asciiTheme="minorHAnsi" w:hAnsiTheme="minorHAnsi"/>
          <w:color w:val="000000"/>
        </w:rPr>
      </w:pPr>
    </w:p>
    <w:p w14:paraId="3846BB15" w14:textId="33A76529" w:rsidR="00F36B2C" w:rsidRDefault="00870980" w:rsidP="000D6267">
      <w:pPr>
        <w:jc w:val="both"/>
        <w:rPr>
          <w:noProof/>
        </w:rPr>
      </w:pPr>
      <w:r>
        <w:rPr>
          <w:noProof/>
        </w:rPr>
        <w:t xml:space="preserve">All of these resources </w:t>
      </w:r>
      <w:r w:rsidR="00774B91">
        <w:rPr>
          <w:noProof/>
        </w:rPr>
        <w:t xml:space="preserve">will also </w:t>
      </w:r>
      <w:r w:rsidR="00296BF8">
        <w:rPr>
          <w:noProof/>
        </w:rPr>
        <w:t xml:space="preserve">support </w:t>
      </w:r>
      <w:r w:rsidR="007144F7">
        <w:rPr>
          <w:noProof/>
        </w:rPr>
        <w:t>Engine Shop</w:t>
      </w:r>
      <w:r w:rsidR="00FE50D6">
        <w:rPr>
          <w:noProof/>
        </w:rPr>
        <w:t>’</w:t>
      </w:r>
      <w:r w:rsidR="007144F7">
        <w:rPr>
          <w:noProof/>
        </w:rPr>
        <w:t xml:space="preserve">s </w:t>
      </w:r>
      <w:r w:rsidR="00F807D4">
        <w:rPr>
          <w:noProof/>
        </w:rPr>
        <w:t xml:space="preserve">esports, international football, Olympic </w:t>
      </w:r>
      <w:r w:rsidR="001D45C8">
        <w:rPr>
          <w:noProof/>
        </w:rPr>
        <w:t>and global sports marketing</w:t>
      </w:r>
      <w:r w:rsidR="00296BF8">
        <w:rPr>
          <w:noProof/>
        </w:rPr>
        <w:t xml:space="preserve"> </w:t>
      </w:r>
      <w:r w:rsidR="006D35B6">
        <w:rPr>
          <w:noProof/>
        </w:rPr>
        <w:t xml:space="preserve">practices - </w:t>
      </w:r>
      <w:r w:rsidR="00296BF8">
        <w:rPr>
          <w:noProof/>
        </w:rPr>
        <w:t>all initiated through</w:t>
      </w:r>
      <w:r w:rsidR="001D45C8">
        <w:rPr>
          <w:noProof/>
        </w:rPr>
        <w:t xml:space="preserve"> </w:t>
      </w:r>
      <w:r w:rsidR="00FE50D6">
        <w:rPr>
          <w:noProof/>
        </w:rPr>
        <w:t xml:space="preserve">the </w:t>
      </w:r>
      <w:r w:rsidR="00F807D4" w:rsidRPr="009D4699">
        <w:rPr>
          <w:noProof/>
        </w:rPr>
        <w:t>acquisitions</w:t>
      </w:r>
      <w:r w:rsidR="00F807D4">
        <w:rPr>
          <w:noProof/>
        </w:rPr>
        <w:t xml:space="preserve"> of The Gamer Agency (Dec. ’17)</w:t>
      </w:r>
      <w:r w:rsidR="001D45C8">
        <w:rPr>
          <w:noProof/>
        </w:rPr>
        <w:t>, T Burns Sports Group (Feb. ‘18)</w:t>
      </w:r>
      <w:r w:rsidR="00F807D4">
        <w:rPr>
          <w:noProof/>
        </w:rPr>
        <w:t xml:space="preserve"> and SA Studios Global Esports and Soc</w:t>
      </w:r>
      <w:r w:rsidR="001D45C8">
        <w:rPr>
          <w:noProof/>
        </w:rPr>
        <w:t>cer business (March ’18)</w:t>
      </w:r>
      <w:r w:rsidR="00F36B2C">
        <w:rPr>
          <w:noProof/>
        </w:rPr>
        <w:t xml:space="preserve">. </w:t>
      </w:r>
      <w:r w:rsidR="00FE50D6">
        <w:rPr>
          <w:noProof/>
        </w:rPr>
        <w:t xml:space="preserve">Each of these groups will have access to this treasure trove of information and service platforms. </w:t>
      </w:r>
    </w:p>
    <w:p w14:paraId="0C83E46E" w14:textId="77777777" w:rsidR="00F807D4" w:rsidRDefault="00F807D4" w:rsidP="000D6267">
      <w:pPr>
        <w:jc w:val="both"/>
      </w:pPr>
    </w:p>
    <w:p w14:paraId="3335B68C" w14:textId="22761766" w:rsidR="000D6267" w:rsidRDefault="00F807D4" w:rsidP="000D6267">
      <w:pPr>
        <w:jc w:val="both"/>
        <w:rPr>
          <w:color w:val="373737"/>
          <w:shd w:val="clear" w:color="auto" w:fill="FFFFFF"/>
        </w:rPr>
      </w:pPr>
      <w:r w:rsidRPr="009259DD">
        <w:rPr>
          <w:b/>
          <w:bCs/>
          <w:color w:val="373737"/>
          <w:shd w:val="clear" w:color="auto" w:fill="FFFFFF"/>
        </w:rPr>
        <w:t>About Engine Shop</w:t>
      </w:r>
      <w:r>
        <w:rPr>
          <w:b/>
          <w:bCs/>
          <w:color w:val="373737"/>
          <w:shd w:val="clear" w:color="auto" w:fill="FFFFFF"/>
        </w:rPr>
        <w:t xml:space="preserve">: </w:t>
      </w:r>
      <w:r>
        <w:rPr>
          <w:color w:val="373737"/>
          <w:shd w:val="clear" w:color="auto" w:fill="FFFFFF"/>
        </w:rPr>
        <w:t xml:space="preserve">Engine Shop, is an award-winning Global </w:t>
      </w:r>
      <w:r w:rsidRPr="009259DD">
        <w:rPr>
          <w:color w:val="373737"/>
          <w:shd w:val="clear" w:color="auto" w:fill="FFFFFF"/>
        </w:rPr>
        <w:t>Sports</w:t>
      </w:r>
      <w:r>
        <w:rPr>
          <w:color w:val="373737"/>
          <w:shd w:val="clear" w:color="auto" w:fill="FFFFFF"/>
        </w:rPr>
        <w:t xml:space="preserve"> and Entertainment Marketing Agency that specializes in modern, omnichannel marketing campaigns that foster consumer engagement through experiences. </w:t>
      </w:r>
      <w:r w:rsidR="008C7CB8">
        <w:rPr>
          <w:color w:val="373737"/>
          <w:shd w:val="clear" w:color="auto" w:fill="FFFFFF"/>
        </w:rPr>
        <w:t>Its clients</w:t>
      </w:r>
      <w:r w:rsidRPr="009259DD">
        <w:rPr>
          <w:color w:val="373737"/>
          <w:shd w:val="clear" w:color="auto" w:fill="FFFFFF"/>
        </w:rPr>
        <w:t xml:space="preserve"> include American Family Insurance, Anheuser-Busch</w:t>
      </w:r>
      <w:r w:rsidR="00296BF8">
        <w:rPr>
          <w:color w:val="373737"/>
          <w:shd w:val="clear" w:color="auto" w:fill="FFFFFF"/>
        </w:rPr>
        <w:t xml:space="preserve"> </w:t>
      </w:r>
      <w:r w:rsidR="00296BF8" w:rsidRPr="002313F6">
        <w:rPr>
          <w:noProof/>
          <w:color w:val="373737"/>
          <w:shd w:val="clear" w:color="auto" w:fill="FFFFFF"/>
        </w:rPr>
        <w:t>In</w:t>
      </w:r>
      <w:r w:rsidR="002313F6">
        <w:rPr>
          <w:noProof/>
          <w:color w:val="373737"/>
          <w:shd w:val="clear" w:color="auto" w:fill="FFFFFF"/>
        </w:rPr>
        <w:t>B</w:t>
      </w:r>
      <w:r w:rsidR="00296BF8" w:rsidRPr="002313F6">
        <w:rPr>
          <w:noProof/>
          <w:color w:val="373737"/>
          <w:shd w:val="clear" w:color="auto" w:fill="FFFFFF"/>
        </w:rPr>
        <w:t>ev</w:t>
      </w:r>
      <w:r w:rsidRPr="009259DD">
        <w:rPr>
          <w:color w:val="373737"/>
          <w:shd w:val="clear" w:color="auto" w:fill="FFFFFF"/>
        </w:rPr>
        <w:t xml:space="preserve">, </w:t>
      </w:r>
      <w:r w:rsidR="00296BF8">
        <w:rPr>
          <w:color w:val="373737"/>
          <w:shd w:val="clear" w:color="auto" w:fill="FFFFFF"/>
        </w:rPr>
        <w:t xml:space="preserve">Floor and Décor, </w:t>
      </w:r>
      <w:r w:rsidRPr="009259DD">
        <w:rPr>
          <w:color w:val="373737"/>
          <w:shd w:val="clear" w:color="auto" w:fill="FFFFFF"/>
        </w:rPr>
        <w:t xml:space="preserve">Greyhound, Johnson &amp; Johnson, </w:t>
      </w:r>
      <w:r w:rsidR="008C7CB8">
        <w:rPr>
          <w:color w:val="373737"/>
          <w:shd w:val="clear" w:color="auto" w:fill="FFFFFF"/>
        </w:rPr>
        <w:t xml:space="preserve">Major League Soccer, </w:t>
      </w:r>
      <w:r w:rsidRPr="009259DD">
        <w:rPr>
          <w:color w:val="373737"/>
          <w:shd w:val="clear" w:color="auto" w:fill="FFFFFF"/>
        </w:rPr>
        <w:t>Mercedes-Benz</w:t>
      </w:r>
      <w:r w:rsidR="00296BF8">
        <w:rPr>
          <w:color w:val="373737"/>
          <w:shd w:val="clear" w:color="auto" w:fill="FFFFFF"/>
        </w:rPr>
        <w:t xml:space="preserve"> USA</w:t>
      </w:r>
      <w:r w:rsidRPr="009259DD">
        <w:rPr>
          <w:color w:val="373737"/>
          <w:shd w:val="clear" w:color="auto" w:fill="FFFFFF"/>
        </w:rPr>
        <w:t>,</w:t>
      </w:r>
      <w:r w:rsidR="008C7CB8">
        <w:rPr>
          <w:color w:val="373737"/>
          <w:shd w:val="clear" w:color="auto" w:fill="FFFFFF"/>
        </w:rPr>
        <w:t xml:space="preserve"> </w:t>
      </w:r>
      <w:r w:rsidR="00296BF8">
        <w:rPr>
          <w:color w:val="373737"/>
          <w:shd w:val="clear" w:color="auto" w:fill="FFFFFF"/>
        </w:rPr>
        <w:t xml:space="preserve">Michael Kors, </w:t>
      </w:r>
      <w:r w:rsidR="008C7CB8">
        <w:rPr>
          <w:color w:val="373737"/>
          <w:shd w:val="clear" w:color="auto" w:fill="FFFFFF"/>
        </w:rPr>
        <w:t xml:space="preserve">National Hockey League, </w:t>
      </w:r>
      <w:r w:rsidRPr="009259DD">
        <w:rPr>
          <w:color w:val="373737"/>
          <w:shd w:val="clear" w:color="auto" w:fill="FFFFFF"/>
        </w:rPr>
        <w:t xml:space="preserve">Tiffany &amp; Co. and Under </w:t>
      </w:r>
      <w:proofErr w:type="spellStart"/>
      <w:r w:rsidRPr="009259DD">
        <w:rPr>
          <w:color w:val="373737"/>
          <w:shd w:val="clear" w:color="auto" w:fill="FFFFFF"/>
        </w:rPr>
        <w:t>Armour</w:t>
      </w:r>
      <w:proofErr w:type="spellEnd"/>
      <w:r w:rsidRPr="009259DD">
        <w:rPr>
          <w:color w:val="373737"/>
          <w:shd w:val="clear" w:color="auto" w:fill="FFFFFF"/>
        </w:rPr>
        <w:t xml:space="preserve">, among others. </w:t>
      </w:r>
      <w:r w:rsidR="00F36B2C">
        <w:rPr>
          <w:color w:val="373737"/>
          <w:shd w:val="clear" w:color="auto" w:fill="FFFFFF"/>
        </w:rPr>
        <w:t xml:space="preserve">It also played a significant strategic role in the recent World Cup </w:t>
      </w:r>
      <w:r w:rsidR="00F36B2C" w:rsidRPr="004C62EC">
        <w:rPr>
          <w:noProof/>
          <w:color w:val="373737"/>
          <w:shd w:val="clear" w:color="auto" w:fill="FFFFFF"/>
        </w:rPr>
        <w:t>winning</w:t>
      </w:r>
      <w:r w:rsidR="00F36B2C">
        <w:rPr>
          <w:color w:val="373737"/>
          <w:shd w:val="clear" w:color="auto" w:fill="FFFFFF"/>
        </w:rPr>
        <w:t xml:space="preserve"> </w:t>
      </w:r>
      <w:r w:rsidR="004C62EC" w:rsidRPr="004C62EC">
        <w:rPr>
          <w:noProof/>
          <w:color w:val="373737"/>
          <w:shd w:val="clear" w:color="auto" w:fill="FFFFFF"/>
        </w:rPr>
        <w:t>bid</w:t>
      </w:r>
      <w:r w:rsidR="004C62EC">
        <w:rPr>
          <w:color w:val="373737"/>
          <w:shd w:val="clear" w:color="auto" w:fill="FFFFFF"/>
        </w:rPr>
        <w:t xml:space="preserve"> </w:t>
      </w:r>
      <w:r w:rsidR="00F36B2C">
        <w:rPr>
          <w:color w:val="373737"/>
          <w:shd w:val="clear" w:color="auto" w:fill="FFFFFF"/>
        </w:rPr>
        <w:t>by the United</w:t>
      </w:r>
      <w:r w:rsidR="00F01990">
        <w:rPr>
          <w:color w:val="373737"/>
          <w:shd w:val="clear" w:color="auto" w:fill="FFFFFF"/>
        </w:rPr>
        <w:t xml:space="preserve"> Bid of Canada, Mexico</w:t>
      </w:r>
      <w:r w:rsidR="002313F6">
        <w:rPr>
          <w:color w:val="373737"/>
          <w:shd w:val="clear" w:color="auto" w:fill="FFFFFF"/>
        </w:rPr>
        <w:t>,</w:t>
      </w:r>
      <w:r w:rsidR="00F01990">
        <w:rPr>
          <w:color w:val="373737"/>
          <w:shd w:val="clear" w:color="auto" w:fill="FFFFFF"/>
        </w:rPr>
        <w:t xml:space="preserve"> </w:t>
      </w:r>
      <w:r w:rsidR="00F01990" w:rsidRPr="002313F6">
        <w:rPr>
          <w:noProof/>
          <w:color w:val="373737"/>
          <w:shd w:val="clear" w:color="auto" w:fill="FFFFFF"/>
        </w:rPr>
        <w:t>and</w:t>
      </w:r>
      <w:r w:rsidR="00F01990">
        <w:rPr>
          <w:color w:val="373737"/>
          <w:shd w:val="clear" w:color="auto" w:fill="FFFFFF"/>
        </w:rPr>
        <w:t xml:space="preserve"> the United States</w:t>
      </w:r>
      <w:r w:rsidR="00F36B2C">
        <w:rPr>
          <w:color w:val="373737"/>
          <w:shd w:val="clear" w:color="auto" w:fill="FFFFFF"/>
        </w:rPr>
        <w:t xml:space="preserve">.  </w:t>
      </w:r>
      <w:r w:rsidRPr="009259DD">
        <w:rPr>
          <w:color w:val="373737"/>
          <w:shd w:val="clear" w:color="auto" w:fill="FFFFFF"/>
        </w:rPr>
        <w:t xml:space="preserve">Engine Shop </w:t>
      </w:r>
      <w:r w:rsidRPr="004C62EC">
        <w:rPr>
          <w:noProof/>
          <w:color w:val="373737"/>
          <w:shd w:val="clear" w:color="auto" w:fill="FFFFFF"/>
        </w:rPr>
        <w:t>is headquartered</w:t>
      </w:r>
      <w:r w:rsidRPr="009259DD">
        <w:rPr>
          <w:color w:val="373737"/>
          <w:shd w:val="clear" w:color="auto" w:fill="FFFFFF"/>
        </w:rPr>
        <w:t xml:space="preserve"> in </w:t>
      </w:r>
      <w:r w:rsidRPr="009259DD">
        <w:rPr>
          <w:rStyle w:val="xn-location"/>
          <w:color w:val="373737"/>
          <w:shd w:val="clear" w:color="auto" w:fill="FFFFFF"/>
        </w:rPr>
        <w:t>New York City</w:t>
      </w:r>
      <w:r w:rsidRPr="009259DD">
        <w:rPr>
          <w:color w:val="373737"/>
          <w:shd w:val="clear" w:color="auto" w:fill="FFFFFF"/>
        </w:rPr>
        <w:t xml:space="preserve"> with offices in Beverly Hills, Atlanta, and </w:t>
      </w:r>
      <w:r w:rsidR="00296BF8">
        <w:rPr>
          <w:color w:val="373737"/>
          <w:shd w:val="clear" w:color="auto" w:fill="FFFFFF"/>
        </w:rPr>
        <w:t>Chicago</w:t>
      </w:r>
      <w:r w:rsidRPr="009259DD">
        <w:rPr>
          <w:color w:val="373737"/>
          <w:shd w:val="clear" w:color="auto" w:fill="FFFFFF"/>
        </w:rPr>
        <w:t>.</w:t>
      </w:r>
    </w:p>
    <w:p w14:paraId="1DF5C26F" w14:textId="77777777" w:rsidR="000D6267" w:rsidRDefault="000D6267" w:rsidP="000D6267">
      <w:pPr>
        <w:jc w:val="both"/>
        <w:rPr>
          <w:color w:val="373737"/>
          <w:shd w:val="clear" w:color="auto" w:fill="FFFFFF"/>
        </w:rPr>
      </w:pPr>
    </w:p>
    <w:p w14:paraId="216C2EBF" w14:textId="77777777" w:rsidR="000D6267" w:rsidRDefault="000D6267" w:rsidP="000D6267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Contact:</w:t>
      </w:r>
    </w:p>
    <w:p w14:paraId="3670B270" w14:textId="59A2F00D" w:rsidR="000D6267" w:rsidRDefault="000D6267" w:rsidP="000D6267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Scott Novak for Engine Shop</w:t>
      </w:r>
    </w:p>
    <w:p w14:paraId="3ADF1499" w14:textId="20234C44" w:rsidR="00F807D4" w:rsidRDefault="00D413D4" w:rsidP="000D6267">
      <w:pPr>
        <w:jc w:val="both"/>
        <w:rPr>
          <w:color w:val="373737"/>
          <w:shd w:val="clear" w:color="auto" w:fill="FFFFFF"/>
        </w:rPr>
      </w:pPr>
      <w:hyperlink r:id="rId9" w:history="1">
        <w:r w:rsidR="000D6267" w:rsidRPr="00651AD4">
          <w:rPr>
            <w:rStyle w:val="Hyperlink"/>
            <w:shd w:val="clear" w:color="auto" w:fill="FFFFFF"/>
          </w:rPr>
          <w:t>snovak@bruinsc.com</w:t>
        </w:r>
      </w:hyperlink>
    </w:p>
    <w:p w14:paraId="5C90AAC3" w14:textId="5FD3F796" w:rsidR="000D6267" w:rsidRPr="008C7CB8" w:rsidRDefault="000D6267" w:rsidP="000D6267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+1 917 699-4142 I +1 914 849-0921</w:t>
      </w:r>
    </w:p>
    <w:sectPr w:rsidR="000D6267" w:rsidRPr="008C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24EA"/>
    <w:multiLevelType w:val="hybridMultilevel"/>
    <w:tmpl w:val="EF36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996CC9"/>
    <w:multiLevelType w:val="hybridMultilevel"/>
    <w:tmpl w:val="665A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1Mjc0NDOwMDIxNzJX0lEKTi0uzszPAykwNKsFAI1Y1istAAAA"/>
  </w:docVars>
  <w:rsids>
    <w:rsidRoot w:val="00F807D4"/>
    <w:rsid w:val="000002F0"/>
    <w:rsid w:val="0003208B"/>
    <w:rsid w:val="000773B1"/>
    <w:rsid w:val="0008008A"/>
    <w:rsid w:val="00096361"/>
    <w:rsid w:val="000A0E92"/>
    <w:rsid w:val="000D6267"/>
    <w:rsid w:val="00106725"/>
    <w:rsid w:val="00165F08"/>
    <w:rsid w:val="0016780B"/>
    <w:rsid w:val="00176C73"/>
    <w:rsid w:val="001976D8"/>
    <w:rsid w:val="001B6193"/>
    <w:rsid w:val="001B7132"/>
    <w:rsid w:val="001C49F7"/>
    <w:rsid w:val="001D45C8"/>
    <w:rsid w:val="001F1644"/>
    <w:rsid w:val="00226FFC"/>
    <w:rsid w:val="002313F6"/>
    <w:rsid w:val="002361F8"/>
    <w:rsid w:val="0024413B"/>
    <w:rsid w:val="00266E31"/>
    <w:rsid w:val="0027729B"/>
    <w:rsid w:val="0028700C"/>
    <w:rsid w:val="00296BF8"/>
    <w:rsid w:val="002A630C"/>
    <w:rsid w:val="00327ACB"/>
    <w:rsid w:val="00346ADC"/>
    <w:rsid w:val="00350F2A"/>
    <w:rsid w:val="00357BB5"/>
    <w:rsid w:val="00360E06"/>
    <w:rsid w:val="004067CA"/>
    <w:rsid w:val="00457C63"/>
    <w:rsid w:val="00472872"/>
    <w:rsid w:val="004C1AA7"/>
    <w:rsid w:val="004C62EC"/>
    <w:rsid w:val="004F006D"/>
    <w:rsid w:val="0050703E"/>
    <w:rsid w:val="005848C6"/>
    <w:rsid w:val="00635B06"/>
    <w:rsid w:val="00653BE1"/>
    <w:rsid w:val="0067231D"/>
    <w:rsid w:val="006C570F"/>
    <w:rsid w:val="006D35B6"/>
    <w:rsid w:val="007144F7"/>
    <w:rsid w:val="00740305"/>
    <w:rsid w:val="00742999"/>
    <w:rsid w:val="00744511"/>
    <w:rsid w:val="00757409"/>
    <w:rsid w:val="00774B91"/>
    <w:rsid w:val="007C7FE1"/>
    <w:rsid w:val="00807972"/>
    <w:rsid w:val="00854814"/>
    <w:rsid w:val="008649E5"/>
    <w:rsid w:val="00870980"/>
    <w:rsid w:val="008938D7"/>
    <w:rsid w:val="008A2818"/>
    <w:rsid w:val="008B5AD0"/>
    <w:rsid w:val="008C7CB8"/>
    <w:rsid w:val="008F0723"/>
    <w:rsid w:val="008F2C13"/>
    <w:rsid w:val="00907DBD"/>
    <w:rsid w:val="00977B17"/>
    <w:rsid w:val="009864FC"/>
    <w:rsid w:val="00986D3D"/>
    <w:rsid w:val="00987056"/>
    <w:rsid w:val="009D4699"/>
    <w:rsid w:val="009F1675"/>
    <w:rsid w:val="00A5207A"/>
    <w:rsid w:val="00A650B6"/>
    <w:rsid w:val="00A82C2E"/>
    <w:rsid w:val="00A91DD9"/>
    <w:rsid w:val="00AF4E41"/>
    <w:rsid w:val="00AF6ED6"/>
    <w:rsid w:val="00B13506"/>
    <w:rsid w:val="00B66805"/>
    <w:rsid w:val="00B760E4"/>
    <w:rsid w:val="00B969CD"/>
    <w:rsid w:val="00BF621B"/>
    <w:rsid w:val="00C250DD"/>
    <w:rsid w:val="00C675D4"/>
    <w:rsid w:val="00C703D7"/>
    <w:rsid w:val="00C8424B"/>
    <w:rsid w:val="00CB116D"/>
    <w:rsid w:val="00CD587F"/>
    <w:rsid w:val="00D05022"/>
    <w:rsid w:val="00D31E75"/>
    <w:rsid w:val="00D413D4"/>
    <w:rsid w:val="00D43DC7"/>
    <w:rsid w:val="00D6547B"/>
    <w:rsid w:val="00D758E3"/>
    <w:rsid w:val="00D819D7"/>
    <w:rsid w:val="00D94AEE"/>
    <w:rsid w:val="00DA7F31"/>
    <w:rsid w:val="00DD0CB6"/>
    <w:rsid w:val="00E06653"/>
    <w:rsid w:val="00E34923"/>
    <w:rsid w:val="00E427AA"/>
    <w:rsid w:val="00ED46BB"/>
    <w:rsid w:val="00EE2679"/>
    <w:rsid w:val="00F01990"/>
    <w:rsid w:val="00F30089"/>
    <w:rsid w:val="00F34B49"/>
    <w:rsid w:val="00F36B2C"/>
    <w:rsid w:val="00F44F80"/>
    <w:rsid w:val="00F807D4"/>
    <w:rsid w:val="00F872AB"/>
    <w:rsid w:val="00FC7420"/>
    <w:rsid w:val="00FD3991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18B4"/>
  <w15:chartTrackingRefBased/>
  <w15:docId w15:val="{0A199907-130F-43CF-85B4-E7B6CAF3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07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n-person">
    <w:name w:val="xn-person"/>
    <w:basedOn w:val="DefaultParagraphFont"/>
    <w:rsid w:val="00F807D4"/>
  </w:style>
  <w:style w:type="character" w:customStyle="1" w:styleId="xn-location">
    <w:name w:val="xn-location"/>
    <w:basedOn w:val="DefaultParagraphFont"/>
    <w:rsid w:val="00F807D4"/>
  </w:style>
  <w:style w:type="paragraph" w:styleId="BalloonText">
    <w:name w:val="Balloon Text"/>
    <w:basedOn w:val="Normal"/>
    <w:link w:val="BalloonTextChar"/>
    <w:uiPriority w:val="99"/>
    <w:semiHidden/>
    <w:unhideWhenUsed/>
    <w:rsid w:val="006C5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2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4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F80"/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F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BD"/>
    <w:rPr>
      <w:rFonts w:ascii="Calibri" w:hAnsi="Calibri" w:cs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B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64FC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6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6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uinsportscapit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nsorshi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ineshopagenc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ovak@bruin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Novak</dc:creator>
  <cp:keywords/>
  <dc:description/>
  <cp:lastModifiedBy>Scott Novak</cp:lastModifiedBy>
  <cp:revision>4</cp:revision>
  <cp:lastPrinted>2018-07-16T17:04:00Z</cp:lastPrinted>
  <dcterms:created xsi:type="dcterms:W3CDTF">2018-07-22T12:48:00Z</dcterms:created>
  <dcterms:modified xsi:type="dcterms:W3CDTF">2020-03-25T02:14:00Z</dcterms:modified>
</cp:coreProperties>
</file>